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DDB" w:rsidRPr="00945887" w:rsidRDefault="00636DDB" w:rsidP="00636DDB">
      <w:pPr>
        <w:spacing w:before="100" w:beforeAutospacing="1" w:after="100" w:afterAutospacing="1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</w:pPr>
      <w:r w:rsidRPr="00945887"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  <w:t>Zbiorcza informacja o petycjach rozpatrzonych w 202</w:t>
      </w:r>
      <w:r w:rsidR="007107D3"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  <w:t>2</w:t>
      </w:r>
      <w:r w:rsidRPr="00945887">
        <w:rPr>
          <w:rFonts w:eastAsia="Times New Roman" w:cs="Times New Roman"/>
          <w:b/>
          <w:bCs/>
          <w:kern w:val="36"/>
          <w:sz w:val="28"/>
          <w:szCs w:val="28"/>
          <w:lang w:eastAsia="pl-PL"/>
        </w:rPr>
        <w:t xml:space="preserve"> r.</w:t>
      </w:r>
    </w:p>
    <w:p w:rsidR="00183275" w:rsidRDefault="00636DDB" w:rsidP="00FA5019">
      <w:pPr>
        <w:jc w:val="both"/>
        <w:rPr>
          <w:rFonts w:eastAsia="Times New Roman" w:cs="Times New Roman"/>
          <w:szCs w:val="24"/>
          <w:lang w:eastAsia="pl-PL"/>
        </w:rPr>
      </w:pPr>
      <w:r w:rsidRPr="00945887">
        <w:rPr>
          <w:rFonts w:eastAsia="Times New Roman" w:cs="Times New Roman"/>
          <w:szCs w:val="24"/>
          <w:lang w:eastAsia="pl-PL"/>
        </w:rPr>
        <w:t xml:space="preserve">Zgodnie z wymogiem określonym w art. 14 ustawy z dnia 11 lipca 2014r. o petycjach (tj. Dz. U. z 2018r., poz. 870) – podaje się, iż </w:t>
      </w:r>
      <w:r>
        <w:rPr>
          <w:rFonts w:eastAsia="Times New Roman" w:cs="Times New Roman"/>
          <w:szCs w:val="24"/>
          <w:lang w:eastAsia="pl-PL"/>
        </w:rPr>
        <w:t>w 2022</w:t>
      </w:r>
      <w:r w:rsidRPr="00945887">
        <w:rPr>
          <w:rFonts w:eastAsia="Times New Roman" w:cs="Times New Roman"/>
          <w:szCs w:val="24"/>
          <w:lang w:eastAsia="pl-PL"/>
        </w:rPr>
        <w:t xml:space="preserve">r. </w:t>
      </w:r>
      <w:r w:rsidR="00183275">
        <w:rPr>
          <w:rFonts w:eastAsia="Times New Roman" w:cs="Times New Roman"/>
          <w:szCs w:val="24"/>
          <w:lang w:eastAsia="pl-PL"/>
        </w:rPr>
        <w:t xml:space="preserve">do </w:t>
      </w:r>
      <w:r>
        <w:rPr>
          <w:rFonts w:eastAsia="Times New Roman" w:cs="Times New Roman"/>
          <w:szCs w:val="24"/>
          <w:lang w:eastAsia="pl-PL"/>
        </w:rPr>
        <w:t xml:space="preserve">Burmistrza Miasta Szczecinek nie </w:t>
      </w:r>
      <w:r w:rsidR="00183275">
        <w:rPr>
          <w:rFonts w:eastAsia="Times New Roman" w:cs="Times New Roman"/>
          <w:szCs w:val="24"/>
          <w:lang w:eastAsia="pl-PL"/>
        </w:rPr>
        <w:t xml:space="preserve">wpłynęła żadna petycja, która powinna być rozpatrzona w trybie ww. ustawy. </w:t>
      </w:r>
    </w:p>
    <w:p w:rsidR="00183275" w:rsidRDefault="00183275" w:rsidP="00636DDB">
      <w:pPr>
        <w:rPr>
          <w:rFonts w:eastAsia="Times New Roman" w:cs="Times New Roman"/>
          <w:szCs w:val="24"/>
          <w:lang w:eastAsia="pl-PL"/>
        </w:rPr>
      </w:pPr>
    </w:p>
    <w:p w:rsidR="00183275" w:rsidRDefault="00183275" w:rsidP="00636DDB">
      <w:pPr>
        <w:rPr>
          <w:rFonts w:eastAsia="Times New Roman" w:cs="Times New Roman"/>
          <w:szCs w:val="24"/>
          <w:lang w:eastAsia="pl-PL"/>
        </w:rPr>
      </w:pPr>
    </w:p>
    <w:p w:rsidR="007107D3" w:rsidRDefault="007107D3" w:rsidP="00636DDB">
      <w:bookmarkStart w:id="0" w:name="_GoBack"/>
      <w:bookmarkEnd w:id="0"/>
    </w:p>
    <w:sectPr w:rsidR="00710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DB"/>
    <w:rsid w:val="000505E7"/>
    <w:rsid w:val="00100B01"/>
    <w:rsid w:val="00183275"/>
    <w:rsid w:val="00636DDB"/>
    <w:rsid w:val="007107D3"/>
    <w:rsid w:val="007D1FE4"/>
    <w:rsid w:val="00FA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D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D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Lisowski</dc:creator>
  <cp:lastModifiedBy>Tadeusz Lisowski</cp:lastModifiedBy>
  <cp:revision>4</cp:revision>
  <dcterms:created xsi:type="dcterms:W3CDTF">2023-04-26T11:13:00Z</dcterms:created>
  <dcterms:modified xsi:type="dcterms:W3CDTF">2023-04-26T13:25:00Z</dcterms:modified>
</cp:coreProperties>
</file>